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8"/>
        <w:gridCol w:w="5650"/>
        <w:gridCol w:w="2268"/>
      </w:tblGrid>
      <w:tr w:rsidR="00E445EF" w:rsidRPr="00394D42" w:rsidTr="00394D42">
        <w:trPr>
          <w:trHeight w:val="44"/>
        </w:trPr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:rsidR="00E445EF" w:rsidRPr="00394D42" w:rsidRDefault="00E445EF" w:rsidP="00394D42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" style="width:86.25pt;height:34.5pt;visibility:visible">
                  <v:imagedata r:id="rId7" o:title=""/>
                </v:shape>
              </w:pict>
            </w:r>
          </w:p>
        </w:tc>
        <w:tc>
          <w:tcPr>
            <w:tcW w:w="5650" w:type="dxa"/>
            <w:vMerge w:val="restart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394D42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36"/>
                <w:szCs w:val="32"/>
              </w:rPr>
            </w:pPr>
            <w:r w:rsidRPr="00394D42">
              <w:rPr>
                <w:rFonts w:cs="Arial"/>
                <w:b/>
                <w:color w:val="FFFFFF"/>
                <w:sz w:val="36"/>
                <w:szCs w:val="32"/>
              </w:rPr>
              <w:t>DECLARATION OF PERFORMANCE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445EF" w:rsidRPr="00394D42" w:rsidRDefault="00E445EF" w:rsidP="00394D42">
            <w:pPr>
              <w:spacing w:after="0" w:line="240" w:lineRule="auto"/>
              <w:jc w:val="center"/>
              <w:rPr>
                <w:sz w:val="20"/>
              </w:rPr>
            </w:pPr>
            <w:r w:rsidRPr="00394D42">
              <w:rPr>
                <w:sz w:val="20"/>
              </w:rPr>
              <w:t>DoP Number</w:t>
            </w:r>
          </w:p>
        </w:tc>
      </w:tr>
      <w:tr w:rsidR="00E445EF" w:rsidRPr="00394D42" w:rsidTr="000C4529">
        <w:trPr>
          <w:trHeight w:val="432"/>
        </w:trPr>
        <w:tc>
          <w:tcPr>
            <w:tcW w:w="2538" w:type="dxa"/>
            <w:vMerge/>
            <w:tcBorders>
              <w:bottom w:val="single" w:sz="12" w:space="0" w:color="auto"/>
            </w:tcBorders>
          </w:tcPr>
          <w:p w:rsidR="00E445EF" w:rsidRPr="00394D42" w:rsidRDefault="00E445EF" w:rsidP="00394D42">
            <w:pPr>
              <w:spacing w:after="0" w:line="240" w:lineRule="auto"/>
            </w:pPr>
          </w:p>
        </w:tc>
        <w:tc>
          <w:tcPr>
            <w:tcW w:w="5650" w:type="dxa"/>
            <w:vMerge/>
            <w:tcBorders>
              <w:bottom w:val="single" w:sz="12" w:space="0" w:color="auto"/>
            </w:tcBorders>
            <w:shd w:val="clear" w:color="auto" w:fill="4687A0"/>
          </w:tcPr>
          <w:p w:rsidR="00E445EF" w:rsidRPr="00394D42" w:rsidRDefault="00E445EF" w:rsidP="00394D42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445EF" w:rsidRPr="00394D42" w:rsidRDefault="00E445EF" w:rsidP="00394D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D42">
              <w:rPr>
                <w:b/>
                <w:sz w:val="28"/>
                <w:szCs w:val="28"/>
              </w:rPr>
              <w:t>DP.JGF.</w:t>
            </w:r>
            <w:r>
              <w:rPr>
                <w:b/>
                <w:sz w:val="28"/>
                <w:szCs w:val="28"/>
              </w:rPr>
              <w:t>P001</w:t>
            </w:r>
          </w:p>
        </w:tc>
      </w:tr>
    </w:tbl>
    <w:p w:rsidR="00E445EF" w:rsidRPr="004C50DA" w:rsidRDefault="00E445EF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E445EF" w:rsidRPr="00394D42" w:rsidTr="004C50DA">
        <w:trPr>
          <w:trHeight w:val="119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4C50DA">
            <w:pPr>
              <w:pStyle w:val="ListParagraph"/>
              <w:spacing w:after="0" w:line="240" w:lineRule="auto"/>
              <w:ind w:left="0"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Unique identification code of the product type</w:t>
            </w:r>
          </w:p>
        </w:tc>
      </w:tr>
      <w:tr w:rsidR="00E445EF" w:rsidRPr="00394D42" w:rsidTr="0042080F">
        <w:trPr>
          <w:trHeight w:val="147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445EF" w:rsidRPr="00394D42" w:rsidRDefault="00E445EF" w:rsidP="00F45E1A">
            <w:pPr>
              <w:pStyle w:val="ListParagraph"/>
              <w:spacing w:after="0" w:line="240" w:lineRule="auto"/>
              <w:ind w:left="180" w:hanging="187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5460 Series Panic Exit Devices (Surface mounted)</w:t>
            </w:r>
          </w:p>
        </w:tc>
      </w:tr>
    </w:tbl>
    <w:p w:rsidR="00E445EF" w:rsidRPr="004C50DA" w:rsidRDefault="00E445EF" w:rsidP="00F45E1A">
      <w:pPr>
        <w:spacing w:after="0" w:line="240" w:lineRule="auto"/>
        <w:ind w:left="180"/>
        <w:rPr>
          <w:b/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E445EF" w:rsidRPr="00394D42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Type, batch or serial number or any other element allowing identification of the construction</w:t>
            </w:r>
          </w:p>
        </w:tc>
      </w:tr>
      <w:tr w:rsidR="00E445EF" w:rsidRPr="00394D42" w:rsidTr="000C4529">
        <w:trPr>
          <w:trHeight w:val="208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445EF" w:rsidRPr="00394D42" w:rsidRDefault="00E445EF" w:rsidP="00F45E1A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5460, 5462, 5464</w:t>
            </w:r>
          </w:p>
        </w:tc>
      </w:tr>
    </w:tbl>
    <w:p w:rsidR="00E445EF" w:rsidRPr="004C50DA" w:rsidRDefault="00E445EF" w:rsidP="00F45E1A">
      <w:pPr>
        <w:spacing w:after="0" w:line="240" w:lineRule="auto"/>
        <w:ind w:left="180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E445EF" w:rsidRPr="00394D42" w:rsidTr="000C4529">
        <w:trPr>
          <w:trHeight w:val="350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F45E1A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Intended use or uses of the construction product, in accordance with the applicable harmonized technical specification, as foreseen by the manufacturer</w:t>
            </w:r>
          </w:p>
        </w:tc>
      </w:tr>
      <w:tr w:rsidR="00E445EF" w:rsidRPr="00394D42" w:rsidTr="000C4529">
        <w:trPr>
          <w:trHeight w:val="198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445EF" w:rsidRPr="000C4529" w:rsidRDefault="00E445EF" w:rsidP="00DB243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0C4529">
              <w:rPr>
                <w:rFonts w:cs="Arial"/>
                <w:sz w:val="18"/>
                <w:szCs w:val="18"/>
              </w:rPr>
              <w:t>For use on fire and smoke compartment doors and escape route doors, when fitted in accordance the manufacturers fitting instructions</w:t>
            </w:r>
          </w:p>
        </w:tc>
      </w:tr>
    </w:tbl>
    <w:p w:rsidR="00E445EF" w:rsidRPr="004C50DA" w:rsidRDefault="00E445EF" w:rsidP="00F45E1A">
      <w:pPr>
        <w:spacing w:after="0" w:line="240" w:lineRule="auto"/>
        <w:ind w:left="180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E445EF" w:rsidRPr="00394D42" w:rsidTr="000C4529">
        <w:trPr>
          <w:trHeight w:val="336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Name, registered trade name or r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egistered trade mark and </w:t>
            </w: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 xml:space="preserve"> address of the manufacturer required under Article 11(5)</w:t>
            </w:r>
          </w:p>
        </w:tc>
      </w:tr>
      <w:tr w:rsidR="00E445EF" w:rsidRPr="00394D42" w:rsidTr="00A80A06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445EF" w:rsidRPr="00394D42" w:rsidRDefault="00E445EF" w:rsidP="00F45E1A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 xml:space="preserve">James Gibbons Format Limited, </w:t>
            </w:r>
            <w:smartTag w:uri="urn:schemas-microsoft-com:office:smarttags" w:element="address">
              <w:smartTag w:uri="urn:schemas-microsoft-com:office:smarttags" w:element="Street">
                <w:r w:rsidRPr="00394D42">
                  <w:rPr>
                    <w:rFonts w:cs="Arial"/>
                    <w:sz w:val="19"/>
                    <w:szCs w:val="19"/>
                  </w:rPr>
                  <w:t>Neachells Lane</w:t>
                </w:r>
              </w:smartTag>
            </w:smartTag>
            <w:r w:rsidRPr="00394D42">
              <w:rPr>
                <w:rFonts w:cs="Arial"/>
                <w:sz w:val="19"/>
                <w:szCs w:val="19"/>
              </w:rPr>
              <w:t xml:space="preserve">, Wednesfield,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394D42">
                    <w:rPr>
                      <w:rFonts w:cs="Arial"/>
                      <w:sz w:val="19"/>
                      <w:szCs w:val="19"/>
                    </w:rPr>
                    <w:t>Wolverhampton</w:t>
                  </w:r>
                </w:smartTag>
                <w:r w:rsidRPr="00394D42">
                  <w:rPr>
                    <w:rFonts w:cs="Arial"/>
                    <w:sz w:val="19"/>
                    <w:szCs w:val="19"/>
                  </w:rPr>
                  <w:t xml:space="preserve">, </w:t>
                </w:r>
                <w:smartTag w:uri="urn:schemas-microsoft-com:office:smarttags" w:element="PostalCode">
                  <w:r w:rsidRPr="00394D42">
                    <w:rPr>
                      <w:rFonts w:cs="Arial"/>
                      <w:sz w:val="19"/>
                      <w:szCs w:val="19"/>
                    </w:rPr>
                    <w:t>WV11 3PU</w:t>
                  </w:r>
                </w:smartTag>
                <w:r w:rsidRPr="00394D42">
                  <w:rPr>
                    <w:rFonts w:cs="Arial"/>
                    <w:sz w:val="19"/>
                    <w:szCs w:val="19"/>
                  </w:rPr>
                  <w:t xml:space="preserve">, </w:t>
                </w:r>
                <w:smartTag w:uri="urn:schemas-microsoft-com:office:smarttags" w:element="country-region">
                  <w:r w:rsidRPr="00394D42">
                    <w:rPr>
                      <w:rFonts w:cs="Arial"/>
                      <w:sz w:val="19"/>
                      <w:szCs w:val="19"/>
                    </w:rPr>
                    <w:t>United Kingdom</w:t>
                  </w:r>
                </w:smartTag>
              </w:smartTag>
            </w:smartTag>
          </w:p>
        </w:tc>
      </w:tr>
    </w:tbl>
    <w:p w:rsidR="00E445EF" w:rsidRPr="004C50DA" w:rsidRDefault="00E445EF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E445EF" w:rsidRPr="00394D42" w:rsidTr="00845FFE">
        <w:trPr>
          <w:trHeight w:val="380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0C4529" w:rsidRDefault="00E445EF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0C4529">
              <w:rPr>
                <w:rFonts w:cs="Arial"/>
                <w:b/>
                <w:color w:val="FFFFFF"/>
                <w:sz w:val="20"/>
                <w:szCs w:val="20"/>
              </w:rPr>
              <w:t>Where applicable, name and contract address of the authorised representative whose mandate covers the tasks specified in Article 12(2)</w:t>
            </w:r>
          </w:p>
        </w:tc>
      </w:tr>
      <w:tr w:rsidR="00E445EF" w:rsidRPr="00394D42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445EF" w:rsidRPr="000C4529" w:rsidRDefault="00E445EF" w:rsidP="0034509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C4529">
              <w:rPr>
                <w:rFonts w:cs="Arial"/>
                <w:sz w:val="18"/>
                <w:szCs w:val="18"/>
              </w:rPr>
              <w:t>N/A</w:t>
            </w:r>
          </w:p>
        </w:tc>
      </w:tr>
    </w:tbl>
    <w:p w:rsidR="00E445EF" w:rsidRPr="004C50DA" w:rsidRDefault="00E445EF" w:rsidP="00491045">
      <w:pPr>
        <w:spacing w:after="0" w:line="240" w:lineRule="auto"/>
        <w:rPr>
          <w:b/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E445EF" w:rsidRPr="00394D42" w:rsidTr="000C4529">
        <w:trPr>
          <w:trHeight w:val="397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System or systems of assessment and verification of constancy of performance of the construction product as set out in CPR, Annex V</w:t>
            </w:r>
          </w:p>
        </w:tc>
      </w:tr>
      <w:tr w:rsidR="00E445EF" w:rsidRPr="00394D42" w:rsidTr="004C50DA">
        <w:trPr>
          <w:trHeight w:val="64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445EF" w:rsidRPr="00394D42" w:rsidRDefault="00E445EF" w:rsidP="00345096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394D42">
              <w:rPr>
                <w:rFonts w:cs="Arial"/>
                <w:sz w:val="19"/>
                <w:szCs w:val="19"/>
              </w:rPr>
              <w:t>System 1</w:t>
            </w:r>
          </w:p>
        </w:tc>
      </w:tr>
    </w:tbl>
    <w:p w:rsidR="00E445EF" w:rsidRPr="004C50DA" w:rsidRDefault="00E445EF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E445EF" w:rsidRPr="00394D42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In case of declaration of performance concerning a construction product covered by a harmonized standard</w:t>
            </w:r>
          </w:p>
        </w:tc>
      </w:tr>
      <w:tr w:rsidR="00E445EF" w:rsidRPr="00394D42" w:rsidTr="008E0DAB">
        <w:trPr>
          <w:trHeight w:val="265"/>
        </w:trPr>
        <w:tc>
          <w:tcPr>
            <w:tcW w:w="10456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445EF" w:rsidRPr="00394D42" w:rsidRDefault="00E445EF" w:rsidP="00A80A06">
            <w:pPr>
              <w:spacing w:after="0" w:line="240" w:lineRule="auto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EN1125:2008 Notified certification body No.1121</w:t>
            </w:r>
          </w:p>
        </w:tc>
      </w:tr>
    </w:tbl>
    <w:p w:rsidR="00E445EF" w:rsidRDefault="00E445EF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E445EF" w:rsidRPr="00394D42" w:rsidTr="000C4529">
        <w:trPr>
          <w:trHeight w:val="230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Cs w:val="12"/>
              </w:rPr>
            </w:pPr>
            <w:r w:rsidRPr="00394D42">
              <w:rPr>
                <w:rFonts w:cs="Arial"/>
                <w:b/>
                <w:color w:val="FFFFFF"/>
                <w:szCs w:val="12"/>
              </w:rPr>
              <w:t>8</w:t>
            </w:r>
          </w:p>
        </w:tc>
        <w:tc>
          <w:tcPr>
            <w:tcW w:w="10080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0C4529" w:rsidRDefault="00E445EF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0C4529">
              <w:rPr>
                <w:rFonts w:cs="Arial"/>
                <w:b/>
                <w:color w:val="FFFFFF"/>
                <w:sz w:val="20"/>
                <w:szCs w:val="20"/>
              </w:rPr>
              <w:t xml:space="preserve">European Technical Assessment </w:t>
            </w:r>
          </w:p>
        </w:tc>
      </w:tr>
      <w:tr w:rsidR="00E445EF" w:rsidRPr="00394D42" w:rsidTr="00A80A06">
        <w:trPr>
          <w:trHeight w:val="64"/>
        </w:trPr>
        <w:tc>
          <w:tcPr>
            <w:tcW w:w="10458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E445EF" w:rsidRPr="000C4529" w:rsidRDefault="00E445EF" w:rsidP="0034509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C4529">
              <w:rPr>
                <w:rFonts w:cs="Arial"/>
                <w:sz w:val="18"/>
                <w:szCs w:val="18"/>
              </w:rPr>
              <w:t>N/A</w:t>
            </w:r>
          </w:p>
        </w:tc>
      </w:tr>
    </w:tbl>
    <w:p w:rsidR="00E445EF" w:rsidRPr="004C50DA" w:rsidRDefault="00E445EF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4320"/>
        <w:gridCol w:w="5760"/>
      </w:tblGrid>
      <w:tr w:rsidR="00E445EF" w:rsidRPr="00394D42" w:rsidTr="004C50DA">
        <w:trPr>
          <w:trHeight w:val="44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10080" w:type="dxa"/>
            <w:gridSpan w:val="2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 xml:space="preserve">Declared Performance (Harmonised technical specification EN </w:t>
            </w:r>
            <w:r>
              <w:rPr>
                <w:rFonts w:cs="Arial"/>
                <w:b/>
                <w:color w:val="FFFFFF"/>
                <w:sz w:val="20"/>
                <w:szCs w:val="20"/>
              </w:rPr>
              <w:t>1125:2008</w:t>
            </w: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E445EF" w:rsidRPr="00394D42" w:rsidTr="000C4529">
        <w:trPr>
          <w:trHeight w:val="247"/>
        </w:trPr>
        <w:tc>
          <w:tcPr>
            <w:tcW w:w="4698" w:type="dxa"/>
            <w:gridSpan w:val="2"/>
            <w:shd w:val="clear" w:color="auto" w:fill="BFBFBF"/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12"/>
              </w:rPr>
            </w:pPr>
            <w:r w:rsidRPr="00394D42">
              <w:rPr>
                <w:rFonts w:cs="Arial"/>
                <w:b/>
                <w:szCs w:val="12"/>
              </w:rPr>
              <w:t>Essential characteristics</w:t>
            </w:r>
          </w:p>
        </w:tc>
        <w:tc>
          <w:tcPr>
            <w:tcW w:w="5760" w:type="dxa"/>
            <w:shd w:val="clear" w:color="auto" w:fill="BFBFBF"/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12"/>
              </w:rPr>
            </w:pPr>
            <w:r w:rsidRPr="00394D42">
              <w:rPr>
                <w:rFonts w:cs="Arial"/>
                <w:b/>
                <w:szCs w:val="12"/>
              </w:rPr>
              <w:t>Performance</w:t>
            </w:r>
          </w:p>
        </w:tc>
      </w:tr>
      <w:tr w:rsidR="00E445EF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Release Function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Releases immediately (&lt;1s)</w:t>
            </w:r>
          </w:p>
        </w:tc>
      </w:tr>
      <w:tr w:rsidR="00E445EF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Double Doorset 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E445EF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Bar Installation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394D42" w:rsidRDefault="00E445EF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&lt;150mm</w:t>
            </w:r>
          </w:p>
        </w:tc>
      </w:tr>
      <w:tr w:rsidR="00E445EF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Bar Length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˃60%</w:t>
            </w:r>
          </w:p>
        </w:tc>
      </w:tr>
      <w:tr w:rsidR="00E445EF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Bar Projection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Category 2 (≤100mm)</w:t>
            </w:r>
          </w:p>
        </w:tc>
      </w:tr>
      <w:tr w:rsidR="00E445EF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Operating Bar Face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32mm</w:t>
            </w:r>
          </w:p>
        </w:tc>
      </w:tr>
      <w:tr w:rsidR="00E445EF" w:rsidRPr="00394D42" w:rsidTr="004C50DA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Test Rod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394D42" w:rsidRDefault="00E445EF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E445EF" w:rsidRPr="00394D42" w:rsidTr="00861E15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Door Face Gap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˃25mm</w:t>
            </w:r>
          </w:p>
        </w:tc>
      </w:tr>
      <w:tr w:rsidR="00E445EF" w:rsidRPr="00394D42" w:rsidTr="00861E15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861E15" w:rsidRDefault="00E445EF" w:rsidP="00517573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861E15">
              <w:rPr>
                <w:rFonts w:cs="Arial"/>
                <w:sz w:val="19"/>
                <w:szCs w:val="19"/>
              </w:rPr>
              <w:t>Top Vertical Bolt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861E15" w:rsidRDefault="00E445EF" w:rsidP="00517573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861E15">
              <w:rPr>
                <w:rFonts w:cs="Arial"/>
                <w:sz w:val="19"/>
                <w:szCs w:val="19"/>
              </w:rPr>
              <w:t xml:space="preserve">Passed (where applicable) </w:t>
            </w:r>
          </w:p>
        </w:tc>
      </w:tr>
      <w:tr w:rsidR="00E445EF" w:rsidRPr="00394D42" w:rsidTr="00861E15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861E15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Keepers/Keeper dimensions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861E15" w:rsidRDefault="00E445EF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E445EF" w:rsidRPr="00394D42" w:rsidTr="00861E15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861E15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Door mass &amp; dimensions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861E15" w:rsidRDefault="00E445EF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200kg; 2350mm x 1230mm</w:t>
            </w:r>
          </w:p>
        </w:tc>
      </w:tr>
      <w:tr w:rsidR="00E445EF" w:rsidRPr="00394D42" w:rsidTr="00861E15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861E15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Outside Access Device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861E15" w:rsidRDefault="00E445EF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E445EF" w:rsidRPr="00394D42" w:rsidTr="00861E15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861E15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Release Forces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861E15" w:rsidRDefault="00E445EF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≤80N and ≤200N under pressure</w:t>
            </w:r>
          </w:p>
        </w:tc>
      </w:tr>
      <w:tr w:rsidR="00E445EF" w:rsidRPr="00394D42" w:rsidTr="00861E15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861E15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Security Requirement 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861E15" w:rsidRDefault="00E445EF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Grade 2</w:t>
            </w:r>
          </w:p>
        </w:tc>
      </w:tr>
      <w:tr w:rsidR="00E445EF" w:rsidRPr="00394D42" w:rsidTr="00861E15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861E15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Corrosion Resistance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861E15" w:rsidRDefault="00E445EF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Grade 3 (96 hours)</w:t>
            </w:r>
          </w:p>
        </w:tc>
      </w:tr>
      <w:tr w:rsidR="00E445EF" w:rsidRPr="00394D42" w:rsidTr="00861E15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861E15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Lubrication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861E15" w:rsidRDefault="00E445EF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Every 20,000 cycles</w:t>
            </w:r>
          </w:p>
        </w:tc>
      </w:tr>
      <w:tr w:rsidR="00E445EF" w:rsidRPr="00394D42" w:rsidTr="00861E15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861E15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Re-engagement Force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861E15" w:rsidRDefault="00E445EF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Passed (≤50N)</w:t>
            </w:r>
          </w:p>
        </w:tc>
      </w:tr>
      <w:tr w:rsidR="00E445EF" w:rsidRPr="00394D42" w:rsidTr="00861E15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861E15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Durability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861E15" w:rsidRDefault="00E445EF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200,000 cycles</w:t>
            </w:r>
          </w:p>
        </w:tc>
      </w:tr>
      <w:tr w:rsidR="00E445EF" w:rsidRPr="00394D42" w:rsidTr="00861E15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861E15" w:rsidRDefault="00E445EF" w:rsidP="0014008D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Abuse Resistance – Horizontal Bar/Vertical Rod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861E15" w:rsidRDefault="00E445EF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Passed</w:t>
            </w:r>
          </w:p>
        </w:tc>
      </w:tr>
      <w:tr w:rsidR="00E445EF" w:rsidRPr="00394D42" w:rsidTr="00861E15">
        <w:trPr>
          <w:trHeight w:val="64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845FFE" w:rsidRDefault="00E445EF" w:rsidP="0014008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5FFE">
              <w:rPr>
                <w:rFonts w:cs="Arial"/>
                <w:sz w:val="18"/>
                <w:szCs w:val="18"/>
              </w:rPr>
              <w:t xml:space="preserve">Resistance to Fire (Integrity &amp; insulation) </w:t>
            </w:r>
          </w:p>
          <w:p w:rsidR="00E445EF" w:rsidRPr="00845FFE" w:rsidRDefault="00E445EF" w:rsidP="0014008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845FFE">
              <w:rPr>
                <w:rFonts w:cs="Arial"/>
                <w:sz w:val="16"/>
                <w:szCs w:val="16"/>
              </w:rPr>
              <w:t>(for fire doors on escape routes)</w:t>
            </w:r>
          </w:p>
          <w:p w:rsidR="00E445EF" w:rsidRPr="00845FFE" w:rsidRDefault="00E445EF" w:rsidP="0014008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45FFE">
              <w:rPr>
                <w:rFonts w:cs="Arial"/>
                <w:sz w:val="18"/>
                <w:szCs w:val="18"/>
              </w:rPr>
              <w:t>Suitability of Panic Exit Devices for use on resisting doorset assemblies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861E15" w:rsidRDefault="00E445EF" w:rsidP="004C50DA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Grade B</w:t>
            </w:r>
          </w:p>
        </w:tc>
      </w:tr>
      <w:tr w:rsidR="00E445EF" w:rsidRPr="00394D42" w:rsidTr="000C4529">
        <w:trPr>
          <w:trHeight w:val="612"/>
        </w:trPr>
        <w:tc>
          <w:tcPr>
            <w:tcW w:w="4698" w:type="dxa"/>
            <w:gridSpan w:val="2"/>
            <w:shd w:val="clear" w:color="auto" w:fill="FFFFFF"/>
            <w:vAlign w:val="center"/>
          </w:tcPr>
          <w:p w:rsidR="00E445EF" w:rsidRPr="002E09E2" w:rsidRDefault="00E445EF" w:rsidP="00517573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Dangerous substances (Annex ZA3)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445EF" w:rsidRPr="002E09E2" w:rsidRDefault="00E445EF" w:rsidP="00517573">
            <w:pPr>
              <w:spacing w:after="0" w:line="240" w:lineRule="auto"/>
              <w:jc w:val="center"/>
              <w:rPr>
                <w:rFonts w:cs="Arial"/>
                <w:sz w:val="19"/>
                <w:szCs w:val="19"/>
              </w:rPr>
            </w:pPr>
            <w:r w:rsidRPr="002E09E2">
              <w:rPr>
                <w:rFonts w:cs="Arial"/>
                <w:sz w:val="19"/>
                <w:szCs w:val="19"/>
              </w:rPr>
              <w:t>The materials in the product(s) do not contain</w:t>
            </w:r>
            <w:r>
              <w:rPr>
                <w:rFonts w:cs="Arial"/>
                <w:sz w:val="19"/>
                <w:szCs w:val="19"/>
              </w:rPr>
              <w:t xml:space="preserve"> or release</w:t>
            </w:r>
            <w:r w:rsidRPr="002E09E2">
              <w:rPr>
                <w:rFonts w:cs="Arial"/>
                <w:sz w:val="19"/>
                <w:szCs w:val="19"/>
              </w:rPr>
              <w:t xml:space="preserve"> any dangerous substance in excess of the maximum levels specified in existing European material standards or any national standards.</w:t>
            </w:r>
          </w:p>
        </w:tc>
      </w:tr>
    </w:tbl>
    <w:p w:rsidR="00E445EF" w:rsidRPr="00A80A06" w:rsidRDefault="00E445EF" w:rsidP="00491045">
      <w:pPr>
        <w:spacing w:after="0" w:line="240" w:lineRule="auto"/>
        <w:rPr>
          <w:sz w:val="8"/>
          <w:szCs w:val="8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"/>
        <w:gridCol w:w="10080"/>
      </w:tblGrid>
      <w:tr w:rsidR="00E445EF" w:rsidRPr="00394D42" w:rsidTr="00345096">
        <w:trPr>
          <w:trHeight w:val="44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10</w:t>
            </w:r>
          </w:p>
        </w:tc>
        <w:tc>
          <w:tcPr>
            <w:tcW w:w="10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345096">
            <w:pPr>
              <w:spacing w:after="0" w:line="240" w:lineRule="auto"/>
              <w:ind w:right="-57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The performance of the product identified in points 1 and 2 is in conformity with the declared performance in point 9</w:t>
            </w:r>
          </w:p>
        </w:tc>
      </w:tr>
    </w:tbl>
    <w:p w:rsidR="00E445EF" w:rsidRPr="00A80A06" w:rsidRDefault="00E445EF" w:rsidP="00491045">
      <w:pPr>
        <w:spacing w:after="0" w:line="240" w:lineRule="auto"/>
        <w:rPr>
          <w:sz w:val="8"/>
          <w:szCs w:val="8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1701"/>
        <w:gridCol w:w="1701"/>
        <w:gridCol w:w="1701"/>
        <w:gridCol w:w="1659"/>
        <w:gridCol w:w="1743"/>
      </w:tblGrid>
      <w:tr w:rsidR="00E445EF" w:rsidRPr="00394D42" w:rsidTr="0014008D">
        <w:trPr>
          <w:trHeight w:val="44"/>
        </w:trPr>
        <w:tc>
          <w:tcPr>
            <w:tcW w:w="10456" w:type="dxa"/>
            <w:gridSpan w:val="6"/>
            <w:tcBorders>
              <w:top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This declaration of performance is issued under the sole responsibility of the manufacturer identified in point 4</w:t>
            </w:r>
          </w:p>
        </w:tc>
      </w:tr>
      <w:tr w:rsidR="00E445EF" w:rsidRPr="00394D42" w:rsidTr="0014008D">
        <w:trPr>
          <w:trHeight w:val="44"/>
        </w:trPr>
        <w:tc>
          <w:tcPr>
            <w:tcW w:w="10456" w:type="dxa"/>
            <w:gridSpan w:val="6"/>
            <w:shd w:val="clear" w:color="auto" w:fill="FFFFFF"/>
            <w:vAlign w:val="center"/>
          </w:tcPr>
          <w:p w:rsidR="00E445EF" w:rsidRPr="00394D42" w:rsidRDefault="00E445EF" w:rsidP="004C50DA">
            <w:pPr>
              <w:spacing w:after="0" w:line="240" w:lineRule="auto"/>
              <w:jc w:val="center"/>
              <w:rPr>
                <w:rFonts w:cs="Arial"/>
                <w:i/>
                <w:sz w:val="19"/>
                <w:szCs w:val="19"/>
              </w:rPr>
            </w:pPr>
            <w:r w:rsidRPr="00394D42">
              <w:rPr>
                <w:rFonts w:cs="Arial"/>
                <w:i/>
                <w:sz w:val="19"/>
                <w:szCs w:val="19"/>
              </w:rPr>
              <w:t>Signed for and on behalf of the manufacturer by:</w:t>
            </w:r>
          </w:p>
        </w:tc>
      </w:tr>
      <w:tr w:rsidR="00E445EF" w:rsidRPr="00394D42" w:rsidTr="004C50DA">
        <w:trPr>
          <w:trHeight w:val="346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14008D">
            <w:pPr>
              <w:spacing w:after="0" w:line="240" w:lineRule="auto"/>
              <w:ind w:left="-57"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Inspected by (Print)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94D42">
              <w:rPr>
                <w:rFonts w:cs="Arial"/>
                <w:b/>
                <w:sz w:val="20"/>
                <w:szCs w:val="20"/>
              </w:rPr>
              <w:t>N.Brice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14008D">
            <w:pPr>
              <w:spacing w:after="0" w:line="240" w:lineRule="auto"/>
              <w:ind w:right="-57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67119">
              <w:rPr>
                <w:rFonts w:cs="Arial"/>
                <w:b/>
                <w:noProof/>
                <w:sz w:val="20"/>
                <w:szCs w:val="20"/>
                <w:lang w:eastAsia="en-GB"/>
              </w:rPr>
              <w:pict>
                <v:shape id="Picture 2" o:spid="_x0000_i1026" type="#_x0000_t75" style="width:45pt;height:22.5pt;visibility:visible">
                  <v:imagedata r:id="rId8" o:title=""/>
                </v:shape>
              </w:pict>
            </w:r>
          </w:p>
        </w:tc>
        <w:tc>
          <w:tcPr>
            <w:tcW w:w="1659" w:type="dxa"/>
            <w:tcBorders>
              <w:bottom w:val="single" w:sz="12" w:space="0" w:color="auto"/>
            </w:tcBorders>
            <w:shd w:val="clear" w:color="auto" w:fill="4687A0"/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394D42">
              <w:rPr>
                <w:rFonts w:cs="Arial"/>
                <w:b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E445EF" w:rsidRPr="00394D42" w:rsidRDefault="00E445EF" w:rsidP="0014008D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3402F2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  <w:szCs w:val="20"/>
              </w:rPr>
              <w:t xml:space="preserve"> August 2016</w:t>
            </w:r>
          </w:p>
        </w:tc>
      </w:tr>
    </w:tbl>
    <w:p w:rsidR="00E445EF" w:rsidRPr="00BC08D3" w:rsidRDefault="00E445EF" w:rsidP="00A80A06">
      <w:pPr>
        <w:tabs>
          <w:tab w:val="left" w:pos="3790"/>
        </w:tabs>
        <w:rPr>
          <w:sz w:val="2"/>
          <w:szCs w:val="2"/>
        </w:rPr>
      </w:pPr>
    </w:p>
    <w:sectPr w:rsidR="00E445EF" w:rsidRPr="00BC08D3" w:rsidSect="00A80A06">
      <w:footerReference w:type="default" r:id="rId9"/>
      <w:pgSz w:w="11906" w:h="16838"/>
      <w:pgMar w:top="850" w:right="850" w:bottom="850" w:left="850" w:header="706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EF" w:rsidRDefault="00E445EF" w:rsidP="00092AB7">
      <w:pPr>
        <w:spacing w:after="0" w:line="240" w:lineRule="auto"/>
      </w:pPr>
      <w:r>
        <w:separator/>
      </w:r>
    </w:p>
  </w:endnote>
  <w:endnote w:type="continuationSeparator" w:id="0">
    <w:p w:rsidR="00E445EF" w:rsidRDefault="00E445EF" w:rsidP="0009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EF" w:rsidRPr="00A80A06" w:rsidRDefault="00E445EF" w:rsidP="00A80A06">
    <w:pPr>
      <w:pStyle w:val="Footer"/>
      <w:ind w:right="-144"/>
      <w:jc w:val="center"/>
      <w:rPr>
        <w:b/>
        <w:i/>
        <w:sz w:val="10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left:0;text-align:left;margin-left:436.6pt;margin-top:1.25pt;width:30.3pt;height:21.7pt;z-index:251658240;visibility:visible">
          <v:imagedata r:id="rId1" o:title=""/>
        </v:shape>
      </w:pict>
    </w:r>
    <w:r>
      <w:rPr>
        <w:noProof/>
        <w:lang w:eastAsia="en-GB"/>
      </w:rPr>
      <w:pict>
        <v:shape id="Picture 3" o:spid="_x0000_s2050" type="#_x0000_t75" style="position:absolute;left:0;text-align:left;margin-left:27.45pt;margin-top:-4.2pt;width:42.1pt;height:30.6pt;z-index:251657216;visibility:visible">
          <v:imagedata r:id="rId2" o:title=""/>
        </v:shape>
      </w:pict>
    </w:r>
    <w:r w:rsidRPr="00A80A06">
      <w:rPr>
        <w:rFonts w:cs="Arial"/>
        <w:b/>
        <w:i/>
        <w:sz w:val="14"/>
        <w:szCs w:val="12"/>
      </w:rPr>
      <w:t xml:space="preserve">James Gibbons Format Limited, </w:t>
    </w:r>
    <w:smartTag w:uri="urn:schemas-microsoft-com:office:smarttags" w:element="address">
      <w:smartTag w:uri="urn:schemas-microsoft-com:office:smarttags" w:element="Street">
        <w:r w:rsidRPr="00A80A06">
          <w:rPr>
            <w:rFonts w:cs="Arial"/>
            <w:b/>
            <w:i/>
            <w:sz w:val="14"/>
            <w:szCs w:val="12"/>
          </w:rPr>
          <w:t>Neachells Lane</w:t>
        </w:r>
      </w:smartTag>
    </w:smartTag>
    <w:r w:rsidRPr="00A80A06">
      <w:rPr>
        <w:rFonts w:cs="Arial"/>
        <w:b/>
        <w:i/>
        <w:sz w:val="14"/>
        <w:szCs w:val="12"/>
      </w:rPr>
      <w:t xml:space="preserve">, Wednesfield, </w:t>
    </w:r>
    <w:smartTag w:uri="urn:schemas-microsoft-com:office:smarttags" w:element="place">
      <w:smartTag w:uri="urn:schemas-microsoft-com:office:smarttags" w:element="City">
        <w:r w:rsidRPr="00A80A06">
          <w:rPr>
            <w:rFonts w:cs="Arial"/>
            <w:b/>
            <w:i/>
            <w:sz w:val="14"/>
            <w:szCs w:val="12"/>
          </w:rPr>
          <w:t>Wolverhampton</w:t>
        </w:r>
      </w:smartTag>
      <w:r w:rsidRPr="00A80A06">
        <w:rPr>
          <w:rFonts w:cs="Arial"/>
          <w:b/>
          <w:i/>
          <w:sz w:val="14"/>
          <w:szCs w:val="12"/>
        </w:rPr>
        <w:t xml:space="preserve">, </w:t>
      </w:r>
      <w:smartTag w:uri="urn:schemas-microsoft-com:office:smarttags" w:element="place">
        <w:r w:rsidRPr="00A80A06">
          <w:rPr>
            <w:rFonts w:cs="Arial"/>
            <w:b/>
            <w:i/>
            <w:sz w:val="14"/>
            <w:szCs w:val="12"/>
          </w:rPr>
          <w:t>WV11 3PU</w:t>
        </w:r>
      </w:smartTag>
      <w:r w:rsidRPr="00A80A06">
        <w:rPr>
          <w:rFonts w:cs="Arial"/>
          <w:b/>
          <w:i/>
          <w:sz w:val="14"/>
          <w:szCs w:val="12"/>
        </w:rPr>
        <w:t xml:space="preserve">, </w:t>
      </w:r>
      <w:smartTag w:uri="urn:schemas-microsoft-com:office:smarttags" w:element="place">
        <w:r w:rsidRPr="00A80A06">
          <w:rPr>
            <w:rFonts w:cs="Arial"/>
            <w:b/>
            <w:i/>
            <w:sz w:val="14"/>
            <w:szCs w:val="12"/>
          </w:rPr>
          <w:t>United Kingdom</w:t>
        </w:r>
      </w:smartTag>
    </w:smartTag>
  </w:p>
  <w:p w:rsidR="00E445EF" w:rsidRPr="00A80A06" w:rsidRDefault="00E445EF" w:rsidP="00BC08D3">
    <w:pPr>
      <w:pStyle w:val="Footer"/>
      <w:ind w:right="-144"/>
      <w:jc w:val="right"/>
      <w:rPr>
        <w:b/>
        <w:sz w:val="14"/>
      </w:rPr>
    </w:pPr>
    <w:r w:rsidRPr="00A80A06">
      <w:rPr>
        <w:b/>
        <w:sz w:val="14"/>
      </w:rPr>
      <w:t xml:space="preserve"> JGF26/1</w:t>
    </w:r>
  </w:p>
  <w:p w:rsidR="00E445EF" w:rsidRDefault="00E445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EF" w:rsidRDefault="00E445EF" w:rsidP="00092AB7">
      <w:pPr>
        <w:spacing w:after="0" w:line="240" w:lineRule="auto"/>
      </w:pPr>
      <w:r>
        <w:separator/>
      </w:r>
    </w:p>
  </w:footnote>
  <w:footnote w:type="continuationSeparator" w:id="0">
    <w:p w:rsidR="00E445EF" w:rsidRDefault="00E445EF" w:rsidP="00092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F50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7B3A4E"/>
    <w:multiLevelType w:val="hybridMultilevel"/>
    <w:tmpl w:val="4EB874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045"/>
    <w:rsid w:val="0007196B"/>
    <w:rsid w:val="00092AB7"/>
    <w:rsid w:val="000A0677"/>
    <w:rsid w:val="000C4529"/>
    <w:rsid w:val="0014008D"/>
    <w:rsid w:val="001461E1"/>
    <w:rsid w:val="001776B1"/>
    <w:rsid w:val="001E2D9B"/>
    <w:rsid w:val="00232799"/>
    <w:rsid w:val="002A0EF4"/>
    <w:rsid w:val="002C3E0E"/>
    <w:rsid w:val="002D362D"/>
    <w:rsid w:val="002E09E2"/>
    <w:rsid w:val="003347F3"/>
    <w:rsid w:val="003402F2"/>
    <w:rsid w:val="00345096"/>
    <w:rsid w:val="00394D42"/>
    <w:rsid w:val="003B77FD"/>
    <w:rsid w:val="00412DDA"/>
    <w:rsid w:val="0042080F"/>
    <w:rsid w:val="00486654"/>
    <w:rsid w:val="00491045"/>
    <w:rsid w:val="004C50DA"/>
    <w:rsid w:val="00517573"/>
    <w:rsid w:val="00555D98"/>
    <w:rsid w:val="00556215"/>
    <w:rsid w:val="0058386B"/>
    <w:rsid w:val="005A5203"/>
    <w:rsid w:val="005D7739"/>
    <w:rsid w:val="0064104B"/>
    <w:rsid w:val="00697D1F"/>
    <w:rsid w:val="006C56BC"/>
    <w:rsid w:val="00786B2A"/>
    <w:rsid w:val="007D6778"/>
    <w:rsid w:val="00845FFE"/>
    <w:rsid w:val="00861E15"/>
    <w:rsid w:val="008C1422"/>
    <w:rsid w:val="008E0DAB"/>
    <w:rsid w:val="00961FD8"/>
    <w:rsid w:val="009662B6"/>
    <w:rsid w:val="00A80A06"/>
    <w:rsid w:val="00A95F2A"/>
    <w:rsid w:val="00B158B6"/>
    <w:rsid w:val="00B53433"/>
    <w:rsid w:val="00B97FFB"/>
    <w:rsid w:val="00BA6DF7"/>
    <w:rsid w:val="00BB35F6"/>
    <w:rsid w:val="00BC08D3"/>
    <w:rsid w:val="00BE1E30"/>
    <w:rsid w:val="00C10D8F"/>
    <w:rsid w:val="00C63DD8"/>
    <w:rsid w:val="00CE584B"/>
    <w:rsid w:val="00D50264"/>
    <w:rsid w:val="00DB0872"/>
    <w:rsid w:val="00DB243C"/>
    <w:rsid w:val="00E445EF"/>
    <w:rsid w:val="00E54075"/>
    <w:rsid w:val="00F024E1"/>
    <w:rsid w:val="00F45E1A"/>
    <w:rsid w:val="00F67119"/>
    <w:rsid w:val="00F95085"/>
    <w:rsid w:val="00FA0A85"/>
    <w:rsid w:val="00FD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0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2A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2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2AB7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0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411</Words>
  <Characters>2348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Dani</cp:lastModifiedBy>
  <cp:revision>7</cp:revision>
  <cp:lastPrinted>2015-12-14T13:44:00Z</cp:lastPrinted>
  <dcterms:created xsi:type="dcterms:W3CDTF">2015-12-14T13:26:00Z</dcterms:created>
  <dcterms:modified xsi:type="dcterms:W3CDTF">2017-04-07T10:20:00Z</dcterms:modified>
</cp:coreProperties>
</file>